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b w:val="0"/>
          <w:bCs w:val="0"/>
          <w:color w:val="333333"/>
          <w:spacing w:val="10"/>
          <w:sz w:val="23"/>
          <w:szCs w:val="23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333333"/>
          <w:spacing w:val="10"/>
          <w:sz w:val="23"/>
          <w:szCs w:val="23"/>
          <w:bdr w:val="none" w:color="auto" w:sz="0" w:space="0"/>
          <w:shd w:val="clear" w:fill="FFFFFF"/>
        </w:rPr>
        <w:t>环境与资源学院2023年硕士研究生招生调剂方案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/>
        <w:ind w:left="0" w:right="0" w:hanging="360"/>
        <w:jc w:val="center"/>
        <w:rPr>
          <w:color w:val="727272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发布日期：2023-04-03   浏览量：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1518     字号：[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"javascript:FontZoom('16px','Content')"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u w:val="none"/>
          <w:bdr w:val="none" w:color="auto" w:sz="0" w:space="0"/>
          <w:shd w:val="clear" w:fill="FFFFFF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"javascript:FontZoom('14px','Content')"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u w:val="none"/>
          <w:bdr w:val="none" w:color="auto" w:sz="0" w:space="0"/>
          <w:shd w:val="clear" w:fill="FFFFFF"/>
        </w:rPr>
        <w:t>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"javascript:FontZoom('12px','Content')"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u w:val="none"/>
          <w:bdr w:val="none" w:color="auto" w:sz="0" w:space="0"/>
          <w:shd w:val="clear" w:fill="FFFFFF"/>
        </w:rPr>
        <w:t>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       2023年我院环境科学与工程、资源与环境两个专业均有调剂名额。根据《2023年全国硕士研究生招生工作管理规定》、《2023年全国硕士研究生招生考试考生进入复试的初试成绩基本要求》和《广西师范大学2023年硕士研究生招生复试及录取办法》政策及要求，现将我院调剂方案公布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      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一、调剂专业与名额</w:t>
      </w:r>
    </w:p>
    <w:tbl>
      <w:tblPr>
        <w:tblW w:w="77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38"/>
        <w:gridCol w:w="2574"/>
        <w:gridCol w:w="1638"/>
        <w:gridCol w:w="18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学位类型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调剂名额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学术型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大于30名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085700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专业型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少于15名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       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二、接受调剂考生的基本条件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       (一)复试分数线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       执行国家B区分数线，专业及代码分别为环境科学与工程083000、资源与环境085700。报考以上专业且符合《广西师范大学2023年硕士研究生招生调剂方案》中调剂条件要求的考生均可选择进行调剂。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       (二)我院只通过全国统一的“全国硕士研究生招生调剂服务系统”接收调剂考生信息。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       (三)考生一志愿报考专业与申请调剂专业相同或相近，第一志愿报考专业与申请调剂到我院专业应同属一个一级学科。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     （四）考生初试科目须与调入专业初试科目相同或者相近，其中统考科目应相同，自命题科目名称相同或相近。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       (五)我院招生专业名称、代码及初试考试科目等信息详见我校《广西师范大学2023年硕士研究生招生专业目录》（http://www.yz.gxnu.edu.cn/），拟调剂考生请事先详查。其中学术型可以调剂到专业学位型，但专业学位型不能调剂到学术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      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三、调剂基本程序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       (一)凡符合我校公布的2023年各专业初试成绩最低要求并申请调剂到我院的考生，在教育部开通调剂系统后即可登录“中国研究生招生信息网” (http://yz.chsi.com.cn，http://yz.chsi.cn)“全国硕士生招生调剂服务系统”查询接受调剂的专业、进行调剂申请操作。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      (二)我院相关学科负责人对已提交调剂申请的考生进行阅档，按国家政策择优遴选调剂考生，并通过调剂系统向被选定考生发出复试通知，考生须在限定时间内做出是否同意参加复试的明确回复，逾期将视为放弃调剂复试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      (三)复试时间预计为4月中旬，采取线下复试形式，具体复试安排另行通知。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      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四、特别提示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        我院未委托任何组织或个人代理硕士研究生招生调剂、复试及录取工作，若有发现请及时向我院或公安机关报告。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      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五、招生调剂监督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       学院纪委电话：0773-3697268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     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 六、联系办法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       1、本单位联系电话：0773-3695162  联系人：刘老师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       2、本单位调剂咨询qq群：365479030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未尽事宜，请广大考生及时关注我校研究生招生信息网通知。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  <w:jc w:val="righ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环境与资源学院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  <w:jc w:val="righ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  <w:shd w:val="clear" w:fill="FFFFFF"/>
        </w:rPr>
        <w:t>2023年3月28日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FC0E09"/>
    <w:multiLevelType w:val="multilevel"/>
    <w:tmpl w:val="59FC0E0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17F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2023-04-21T14:16:07Z</dcterms:created>
  <dc:creator>Administrator</dc:creator>
  <cp:lastModifiedBy>王英</cp:lastModifiedBy>
  <dcterms:modified xsi:type="dcterms:W3CDTF">2023-04-21T14:16:16Z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24FCEAD74D6F49AE84007F51D171D3B3</vt:lpwstr>
  </property>
</Properties>
</file>